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8300" w:type="dxa"/>
        <w:gridCol w:w="494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83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43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8300" w:type="pct"/>
            <w:vAlign w:val="center"/>
          </w:tcPr>
          <w:p>
            <w:pPr>
              <w:jc w:val="center"/>
            </w:pPr>
            <w:r>
              <w:rPr/>
              <w:t xml:space="preserve">Gastos por arrendamiento de bienes inmuebles 2025</w:t>
            </w:r>
          </w:p>
        </w:tc>
        <w:tc>
          <w:tcPr>
            <w:tcW w:w="494350" w:type="pct"/>
          </w:tcPr>
          <w:p>
            <w:pPr/>
          </w:p>
        </w:tc>
      </w:tr>
      <w:tr>
        <w:trPr/>
        <w:tc>
          <w:tcPr>
            <w:tcW w:w="48300" w:type="pct"/>
            <w:vAlign w:val="center"/>
          </w:tcPr>
          <w:p>
            <w:pPr>
              <w:jc w:val="center"/>
            </w:pPr>
            <w:r>
              <w:rPr/>
              <w:t xml:space="preserve">Gastos por arrendamiento de bienes inmuebles 2024</w:t>
            </w:r>
          </w:p>
        </w:tc>
        <w:tc>
          <w:tcPr>
            <w:tcW w:w="494350" w:type="pct"/>
          </w:tcPr>
          <w:p>
            <w:pPr/>
          </w:p>
        </w:tc>
      </w:tr>
      <w:tr>
        <w:trPr/>
        <w:tc>
          <w:tcPr>
            <w:tcW w:w="48300" w:type="pct"/>
            <w:vAlign w:val="center"/>
          </w:tcPr>
          <w:p>
            <w:pPr>
              <w:jc w:val="center"/>
            </w:pPr>
            <w:r>
              <w:rPr/>
              <w:t xml:space="preserve">Gastos por arrendamiento de bienes inmuebles 2023</w:t>
            </w:r>
          </w:p>
        </w:tc>
        <w:tc>
          <w:tcPr>
            <w:tcW w:w="494350" w:type="pct"/>
          </w:tcPr>
          <w:p>
            <w:pPr/>
          </w:p>
        </w:tc>
      </w:tr>
      <w:tr>
        <w:trPr/>
        <w:tc>
          <w:tcPr>
            <w:tcW w:w="48300" w:type="pct"/>
            <w:vAlign w:val="center"/>
          </w:tcPr>
          <w:p>
            <w:pPr>
              <w:jc w:val="center"/>
            </w:pPr>
            <w:r>
              <w:rPr/>
              <w:t xml:space="preserve">Gastos por arrendamiento de bienes inmuebles 2022</w:t>
            </w:r>
          </w:p>
        </w:tc>
        <w:tc>
          <w:tcPr>
            <w:tcW w:w="4943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2026-05-06T11:58:13+00:00</dcterms:created>
  <dcterms:modified xsi:type="dcterms:W3CDTF">2026-05-06T11:58:13+00:00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