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750" w:type="dxa"/>
        <w:gridCol w:w="1250" w:type="dxa"/>
      </w:tblGrid>
      <w:tblPr>
        <w:tblW w:w="45275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de Personal Funcionario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750" w:type="pct"/>
            <w:vAlign w:val="center"/>
          </w:tcPr>
          <w:p>
            <w:pPr>
              <w:jc w:val="center"/>
            </w:pPr>
            <w:r>
              <w:rPr/>
              <w:t xml:space="preserve">Convenio IV  personal Laboral CIGC </w:t>
            </w:r>
          </w:p>
        </w:tc>
        <w:tc>
          <w:tcPr>
            <w:tcW w:w="12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2026-06-20T21:00:02+00:00</dcterms:created>
  <dcterms:modified xsi:type="dcterms:W3CDTF">2026-06-20T21:00:02+00:00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