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4150" w:type="dxa"/>
        <w:gridCol w:w="33850" w:type="dxa"/>
        <w:gridCol w:w="60950" w:type="dxa"/>
        <w:gridCol w:w="449750" w:type="dxa"/>
        <w:gridCol w:w="338100" w:type="dxa"/>
        <w:gridCol w:w="407450" w:type="dxa"/>
      </w:tblGrid>
      <w:tblPr>
        <w:tblW w:w="103150" w:type="pct"/>
        <w:tblLayout w:type="autofit"/>
        <w:bidiVisual w:val="0"/>
      </w:tblPr>
      <w:tr>
        <w:trPr>
          <w:tblHeader w:val="1"/>
        </w:trPr>
        <w:tc>
          <w:tcPr>
            <w:tcW w:w="394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Ejercicio</w:t>
            </w:r>
          </w:p>
        </w:tc>
        <w:tc>
          <w:tcPr>
            <w:tcW w:w="33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Abierto</w:t>
            </w:r>
          </w:p>
        </w:tc>
        <w:tc>
          <w:tcPr>
            <w:tcW w:w="60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Negociado Sin Publicidad</w:t>
            </w:r>
          </w:p>
        </w:tc>
        <w:tc>
          <w:tcPr>
            <w:tcW w:w="449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Restringido</w:t>
            </w:r>
          </w:p>
        </w:tc>
        <w:tc>
          <w:tcPr>
            <w:tcW w:w="338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Menor</w:t>
            </w:r>
          </w:p>
        </w:tc>
        <w:tc>
          <w:tcPr>
            <w:tcW w:w="4074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Gráfico</w:t>
            </w:r>
          </w:p>
        </w:tc>
      </w:tr>
      <w:tr>
        <w:trPr/>
        <w:tc>
          <w:tcPr>
            <w:tcW w:w="394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  <w:r>
              <w:rPr/>
              <w:t xml:space="preserve"> </w:t>
            </w:r>
          </w:p>
        </w:tc>
        <w:tc>
          <w:tcPr>
            <w:tcW w:w="33850" w:type="pct"/>
            <w:vAlign w:val="center"/>
          </w:tcPr>
          <w:p>
            <w:pPr>
              <w:jc w:val="center"/>
            </w:pPr>
            <w:r>
              <w:rPr/>
              <w:t xml:space="preserve">26.572.268,05 €</w:t>
            </w:r>
          </w:p>
        </w:tc>
        <w:tc>
          <w:tcPr>
            <w:tcW w:w="60950" w:type="pct"/>
            <w:vAlign w:val="center"/>
          </w:tcPr>
          <w:p>
            <w:pPr>
              <w:jc w:val="center"/>
            </w:pPr>
            <w:r>
              <w:rPr/>
              <w:t xml:space="preserve">520.991,73 €</w:t>
            </w:r>
          </w:p>
        </w:tc>
        <w:tc>
          <w:tcPr>
            <w:tcW w:w="449750" w:type="pct"/>
            <w:vAlign w:val="center"/>
          </w:tcPr>
          <w:p>
            <w:pPr>
              <w:jc w:val="center"/>
            </w:pPr>
            <w:r>
              <w:rPr/>
              <w:t xml:space="preserve">5.308.583,16 €</w:t>
            </w:r>
          </w:p>
        </w:tc>
        <w:tc>
          <w:tcPr>
            <w:tcW w:w="338100" w:type="pct"/>
            <w:vAlign w:val="center"/>
          </w:tcPr>
          <w:p>
            <w:pPr>
              <w:jc w:val="center"/>
            </w:pPr>
            <w:r>
              <w:rPr/>
              <w:t xml:space="preserve">643.118,48 €</w:t>
            </w:r>
          </w:p>
        </w:tc>
        <w:tc>
          <w:tcPr>
            <w:tcW w:w="407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850" w:type="pct"/>
            <w:vAlign w:val="center"/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60950" w:type="pct"/>
            <w:vAlign w:val="center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449750" w:type="pct"/>
            <w:vAlign w:val="center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38100" w:type="pct"/>
            <w:vAlign w:val="center"/>
          </w:tcPr>
          <w:p>
            <w:pPr>
              <w:jc w:val="center"/>
            </w:pPr>
            <w:r>
              <w:rPr/>
              <w:t xml:space="preserve">56</w:t>
            </w:r>
          </w:p>
        </w:tc>
      </w:tr>
      <w:tr>
        <w:trPr/>
        <w:tc>
          <w:tcPr>
            <w:tcW w:w="349200" w:type="pct"/>
            <w:vAlign w:val="center"/>
            <w:gridSpan w:val="3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  <w:tc>
          <w:tcPr>
            <w:tcW w:w="33810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 </w:t>
            </w:r>
          </w:p>
        </w:tc>
      </w:tr>
    </w:tbl>
    <w:tbl>
      <w:tblGrid>
        <w:gridCol w:w="273150" w:type="dxa"/>
        <w:gridCol w:w="273150" w:type="dxa"/>
        <w:gridCol w:w="273150" w:type="dxa"/>
        <w:gridCol w:w="273150" w:type="dxa"/>
        <w:gridCol w:w="403300" w:type="dxa"/>
      </w:tblGrid>
      <w:tblPr>
        <w:tblW w:w="8850" w:type="pct"/>
        <w:tblLayout w:type="autofit"/>
        <w:bidiVisual w:val="0"/>
      </w:tblPr>
      <w:tr>
        <w:trPr>
          <w:tblHeader w:val="1"/>
        </w:trPr>
        <w:tc>
          <w:tcPr>
            <w:tcW w:w="273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Ejercicio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Abierto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Negociado Sin Publicidad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Menor</w:t>
            </w:r>
          </w:p>
        </w:tc>
        <w:tc>
          <w:tcPr>
            <w:tcW w:w="403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Gráfico</w:t>
            </w: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2024 (2do semestre)</w:t>
            </w:r>
            <w:r>
              <w:rPr/>
              <w:t xml:space="preserve"> 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2.763.972,42 €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119.064,81 €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726.204,82 €</w:t>
            </w:r>
          </w:p>
        </w:tc>
        <w:tc>
          <w:tcPr>
            <w:tcW w:w="40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58</w:t>
            </w:r>
          </w:p>
        </w:tc>
      </w:tr>
      <w:tr>
        <w:trPr/>
        <w:tc>
          <w:tcPr>
            <w:tcW w:w="31950" w:type="pct"/>
            <w:vAlign w:val="center"/>
            <w:gridSpan w:val="3"/>
          </w:tcPr>
          <w:p>
            <w:pPr>
              <w:jc w:val="center"/>
            </w:pP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2024 (1er semestre)</w:t>
            </w:r>
            <w:r>
              <w:rPr/>
              <w:t xml:space="preserve"> 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1.502.623,87 €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119.064,81 €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481.386,91 €</w:t>
            </w:r>
          </w:p>
        </w:tc>
        <w:tc>
          <w:tcPr>
            <w:tcW w:w="40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40</w:t>
            </w:r>
          </w:p>
        </w:tc>
      </w:tr>
      <w:tr>
        <w:trPr/>
        <w:tc>
          <w:tcPr>
            <w:tcW w:w="31950" w:type="pct"/>
            <w:vAlign w:val="center"/>
            <w:gridSpan w:val="3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  <w:r>
              <w:rPr/>
              <w:t xml:space="preserve"> 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</w:pPr>
            <w:r>
              <w:rPr/>
              <w:t xml:space="preserve">306.484,00 €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</w:pPr>
            <w:r>
              <w:rPr/>
              <w:t xml:space="preserve">1.052.979,25 €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</w:pPr>
            <w:r>
              <w:rPr/>
              <w:t xml:space="preserve">355.720,88 €</w:t>
            </w:r>
          </w:p>
        </w:tc>
        <w:tc>
          <w:tcPr>
            <w:tcW w:w="40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28</w:t>
            </w:r>
          </w:p>
        </w:tc>
      </w:tr>
      <w:tr>
        <w:trPr/>
        <w:tc>
          <w:tcPr>
            <w:tcW w:w="31950" w:type="pct"/>
            <w:vAlign w:val="center"/>
            <w:gridSpan w:val="3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2026-06-20T20:00:20+00:00</dcterms:created>
  <dcterms:modified xsi:type="dcterms:W3CDTF">2026-06-20T20:00:20+00:00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