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94150" w:type="dxa"/>
        <w:gridCol w:w="33850" w:type="dxa"/>
        <w:gridCol w:w="60950" w:type="dxa"/>
        <w:gridCol w:w="449750" w:type="dxa"/>
        <w:gridCol w:w="338100" w:type="dxa"/>
        <w:gridCol w:w="407450" w:type="dxa"/>
      </w:tblGrid>
      <w:tblPr>
        <w:tblW w:w="103150" w:type="pct"/>
        <w:tblLayout w:type="autofit"/>
        <w:bidiVisual w:val="0"/>
      </w:tblPr>
      <w:tr>
        <w:trPr>
          <w:tblHeader w:val="1"/>
        </w:trPr>
        <w:tc>
          <w:tcPr>
            <w:tcW w:w="3941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Ejercicio</w:t>
            </w:r>
          </w:p>
        </w:tc>
        <w:tc>
          <w:tcPr>
            <w:tcW w:w="338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Abierto</w:t>
            </w:r>
          </w:p>
        </w:tc>
        <w:tc>
          <w:tcPr>
            <w:tcW w:w="609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Negociado Sin Publicidad</w:t>
            </w:r>
          </w:p>
        </w:tc>
        <w:tc>
          <w:tcPr>
            <w:tcW w:w="449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Restringido</w:t>
            </w:r>
          </w:p>
        </w:tc>
        <w:tc>
          <w:tcPr>
            <w:tcW w:w="3381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Menor</w:t>
            </w:r>
          </w:p>
        </w:tc>
        <w:tc>
          <w:tcPr>
            <w:tcW w:w="4074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Gráfico</w:t>
            </w:r>
          </w:p>
        </w:tc>
      </w:tr>
      <w:tr>
        <w:trPr/>
        <w:tc>
          <w:tcPr>
            <w:tcW w:w="3941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  <w:r>
              <w:rPr/>
              <w:t xml:space="preserve"> </w:t>
            </w:r>
          </w:p>
        </w:tc>
        <w:tc>
          <w:tcPr>
            <w:tcW w:w="33850" w:type="pct"/>
            <w:vAlign w:val="center"/>
          </w:tcPr>
          <w:p>
            <w:pPr>
              <w:jc w:val="center"/>
            </w:pPr>
            <w:r>
              <w:rPr/>
              <w:t xml:space="preserve">26.572.268,05 €</w:t>
            </w:r>
          </w:p>
        </w:tc>
        <w:tc>
          <w:tcPr>
            <w:tcW w:w="60950" w:type="pct"/>
            <w:vAlign w:val="center"/>
          </w:tcPr>
          <w:p>
            <w:pPr>
              <w:jc w:val="center"/>
            </w:pPr>
            <w:r>
              <w:rPr/>
              <w:t xml:space="preserve">520.991,73 €</w:t>
            </w:r>
          </w:p>
        </w:tc>
        <w:tc>
          <w:tcPr>
            <w:tcW w:w="449750" w:type="pct"/>
            <w:vAlign w:val="center"/>
          </w:tcPr>
          <w:p>
            <w:pPr>
              <w:jc w:val="center"/>
            </w:pPr>
            <w:r>
              <w:rPr/>
              <w:t xml:space="preserve">5.308.583,16 €</w:t>
            </w:r>
          </w:p>
        </w:tc>
        <w:tc>
          <w:tcPr>
            <w:tcW w:w="338100" w:type="pct"/>
            <w:vAlign w:val="center"/>
          </w:tcPr>
          <w:p>
            <w:pPr>
              <w:jc w:val="center"/>
            </w:pPr>
            <w:r>
              <w:rPr/>
              <w:t xml:space="preserve">643.118,48 €</w:t>
            </w:r>
          </w:p>
        </w:tc>
        <w:tc>
          <w:tcPr>
            <w:tcW w:w="4074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3850" w:type="pct"/>
            <w:vAlign w:val="center"/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60950" w:type="pct"/>
            <w:vAlign w:val="center"/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449750" w:type="pct"/>
            <w:vAlign w:val="center"/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38100" w:type="pct"/>
            <w:vAlign w:val="center"/>
          </w:tcPr>
          <w:p>
            <w:pPr>
              <w:jc w:val="center"/>
            </w:pPr>
            <w:r>
              <w:rPr/>
              <w:t xml:space="preserve">56</w:t>
            </w:r>
          </w:p>
        </w:tc>
      </w:tr>
      <w:tr>
        <w:trPr/>
        <w:tc>
          <w:tcPr>
            <w:tcW w:w="349200" w:type="pct"/>
            <w:vAlign w:val="center"/>
            <w:gridSpan w:val="3"/>
          </w:tcPr>
          <w:p>
            <w:pPr>
              <w:jc w:val="center"/>
            </w:pPr>
            <w:r>
              <w:rPr>
                <w:b w:val="0"/>
                <w:bCs w:val="0"/>
              </w:rPr>
              <w:t xml:space="preserve"> </w:t>
            </w:r>
          </w:p>
        </w:tc>
        <w:tc>
          <w:tcPr>
            <w:tcW w:w="338100" w:type="pct"/>
            <w:vAlign w:val="center"/>
          </w:tcPr>
          <w:p>
            <w:pPr>
              <w:jc w:val="center"/>
            </w:pPr>
            <w:r>
              <w:rPr>
                <w:b w:val="0"/>
                <w:bCs w:val="0"/>
              </w:rPr>
              <w:t xml:space="preserve"> </w:t>
            </w:r>
          </w:p>
        </w:tc>
      </w:tr>
    </w:tbl>
    <w:tbl>
      <w:tblGrid>
        <w:gridCol w:w="273150" w:type="dxa"/>
        <w:gridCol w:w="273150" w:type="dxa"/>
        <w:gridCol w:w="273150" w:type="dxa"/>
        <w:gridCol w:w="273150" w:type="dxa"/>
        <w:gridCol w:w="403300" w:type="dxa"/>
      </w:tblGrid>
      <w:tblPr>
        <w:tblW w:w="8850" w:type="pct"/>
        <w:tblLayout w:type="autofit"/>
        <w:bidiVisual w:val="0"/>
      </w:tblPr>
      <w:tr>
        <w:trPr>
          <w:tblHeader w:val="1"/>
        </w:trPr>
        <w:tc>
          <w:tcPr>
            <w:tcW w:w="2731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Ejercicio</w:t>
            </w:r>
          </w:p>
        </w:tc>
        <w:tc>
          <w:tcPr>
            <w:tcW w:w="2731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Abierto</w:t>
            </w:r>
          </w:p>
        </w:tc>
        <w:tc>
          <w:tcPr>
            <w:tcW w:w="2731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Negociado Sin Publicidad</w:t>
            </w:r>
          </w:p>
        </w:tc>
        <w:tc>
          <w:tcPr>
            <w:tcW w:w="2731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Menor</w:t>
            </w:r>
          </w:p>
        </w:tc>
        <w:tc>
          <w:tcPr>
            <w:tcW w:w="4033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Gráfico</w:t>
            </w:r>
          </w:p>
        </w:tc>
      </w:tr>
      <w:tr>
        <w:trPr/>
        <w:tc>
          <w:tcPr>
            <w:tcW w:w="273150" w:type="pct"/>
            <w:vAlign w:val="center"/>
          </w:tcPr>
          <w:p>
            <w:pPr>
              <w:jc w:val="center"/>
            </w:pPr>
            <w:r>
              <w:rPr/>
              <w:t xml:space="preserve">2024 (2do semestre)</w:t>
            </w:r>
            <w:r>
              <w:rPr/>
              <w:t xml:space="preserve"> </w:t>
            </w:r>
          </w:p>
        </w:tc>
        <w:tc>
          <w:tcPr>
            <w:tcW w:w="273150" w:type="pct"/>
            <w:vAlign w:val="center"/>
          </w:tcPr>
          <w:p>
            <w:pPr>
              <w:jc w:val="center"/>
            </w:pPr>
            <w:r>
              <w:rPr/>
              <w:t xml:space="preserve">2.763.972,42 €</w:t>
            </w:r>
          </w:p>
        </w:tc>
        <w:tc>
          <w:tcPr>
            <w:tcW w:w="273150" w:type="pct"/>
            <w:vAlign w:val="center"/>
          </w:tcPr>
          <w:p>
            <w:pPr>
              <w:jc w:val="center"/>
            </w:pPr>
            <w:r>
              <w:rPr/>
              <w:t xml:space="preserve">119.064,81 €</w:t>
            </w:r>
          </w:p>
        </w:tc>
        <w:tc>
          <w:tcPr>
            <w:tcW w:w="273150" w:type="pct"/>
            <w:vAlign w:val="center"/>
          </w:tcPr>
          <w:p>
            <w:pPr>
              <w:jc w:val="center"/>
            </w:pPr>
            <w:r>
              <w:rPr/>
              <w:t xml:space="preserve">726.204,82 €</w:t>
            </w:r>
          </w:p>
        </w:tc>
        <w:tc>
          <w:tcPr>
            <w:tcW w:w="4033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73150" w:type="pct"/>
            <w:vAlign w:val="center"/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273150" w:type="pct"/>
            <w:vAlign w:val="center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73150" w:type="pct"/>
            <w:vAlign w:val="center"/>
          </w:tcPr>
          <w:p>
            <w:pPr>
              <w:jc w:val="center"/>
            </w:pPr>
            <w:r>
              <w:rPr/>
              <w:t xml:space="preserve">58</w:t>
            </w:r>
          </w:p>
        </w:tc>
      </w:tr>
      <w:tr>
        <w:trPr/>
        <w:tc>
          <w:tcPr>
            <w:tcW w:w="31950" w:type="pct"/>
            <w:vAlign w:val="center"/>
            <w:gridSpan w:val="3"/>
          </w:tcPr>
          <w:p>
            <w:pPr>
              <w:jc w:val="center"/>
            </w:pPr>
          </w:p>
        </w:tc>
      </w:tr>
      <w:tr>
        <w:trPr/>
        <w:tc>
          <w:tcPr>
            <w:tcW w:w="273150" w:type="pct"/>
            <w:vAlign w:val="center"/>
          </w:tcPr>
          <w:p>
            <w:pPr>
              <w:jc w:val="center"/>
            </w:pPr>
            <w:r>
              <w:rPr/>
              <w:t xml:space="preserve">2024 (1er semestre)</w:t>
            </w:r>
            <w:r>
              <w:rPr/>
              <w:t xml:space="preserve"> </w:t>
            </w:r>
          </w:p>
        </w:tc>
        <w:tc>
          <w:tcPr>
            <w:tcW w:w="273150" w:type="pct"/>
            <w:vAlign w:val="center"/>
          </w:tcPr>
          <w:p>
            <w:pPr>
              <w:jc w:val="center"/>
            </w:pPr>
            <w:r>
              <w:rPr/>
              <w:t xml:space="preserve">1.502.623,87 €</w:t>
            </w:r>
          </w:p>
        </w:tc>
        <w:tc>
          <w:tcPr>
            <w:tcW w:w="273150" w:type="pct"/>
            <w:vAlign w:val="center"/>
          </w:tcPr>
          <w:p>
            <w:pPr>
              <w:jc w:val="center"/>
            </w:pPr>
            <w:r>
              <w:rPr/>
              <w:t xml:space="preserve">119.064,81 €</w:t>
            </w:r>
          </w:p>
        </w:tc>
        <w:tc>
          <w:tcPr>
            <w:tcW w:w="273150" w:type="pct"/>
            <w:vAlign w:val="center"/>
          </w:tcPr>
          <w:p>
            <w:pPr>
              <w:jc w:val="center"/>
            </w:pPr>
            <w:r>
              <w:rPr/>
              <w:t xml:space="preserve">481.386,91 €</w:t>
            </w:r>
          </w:p>
        </w:tc>
        <w:tc>
          <w:tcPr>
            <w:tcW w:w="4033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73150" w:type="pct"/>
            <w:vAlign w:val="center"/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273150" w:type="pct"/>
            <w:vAlign w:val="center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73150" w:type="pct"/>
            <w:vAlign w:val="center"/>
          </w:tcPr>
          <w:p>
            <w:pPr>
              <w:jc w:val="center"/>
            </w:pPr>
            <w:r>
              <w:rPr/>
              <w:t xml:space="preserve">40</w:t>
            </w:r>
          </w:p>
        </w:tc>
      </w:tr>
      <w:tr>
        <w:trPr/>
        <w:tc>
          <w:tcPr>
            <w:tcW w:w="31950" w:type="pct"/>
            <w:vAlign w:val="center"/>
            <w:gridSpan w:val="3"/>
          </w:tcPr>
          <w:p>
            <w:pPr>
              <w:jc w:val="center"/>
            </w:pPr>
            <w:r>
              <w:rPr/>
              <w:t xml:space="preserve"> </w:t>
            </w:r>
          </w:p>
        </w:tc>
      </w:tr>
      <w:tr>
        <w:trPr/>
        <w:tc>
          <w:tcPr>
            <w:tcW w:w="2731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  <w:r>
              <w:rPr/>
              <w:t xml:space="preserve"> </w:t>
            </w:r>
          </w:p>
        </w:tc>
        <w:tc>
          <w:tcPr>
            <w:tcW w:w="1365" w:type="dxa"/>
            <w:vAlign w:val="center"/>
          </w:tcPr>
          <w:p>
            <w:pPr>
              <w:jc w:val="center"/>
            </w:pPr>
            <w:r>
              <w:rPr/>
              <w:t xml:space="preserve">306.484,00 €</w:t>
            </w:r>
          </w:p>
        </w:tc>
        <w:tc>
          <w:tcPr>
            <w:tcW w:w="1365" w:type="dxa"/>
            <w:vAlign w:val="center"/>
          </w:tcPr>
          <w:p>
            <w:pPr>
              <w:jc w:val="center"/>
            </w:pPr>
            <w:r>
              <w:rPr/>
              <w:t xml:space="preserve">1.052.979,25 €</w:t>
            </w:r>
          </w:p>
        </w:tc>
        <w:tc>
          <w:tcPr>
            <w:tcW w:w="1245" w:type="dxa"/>
            <w:vAlign w:val="center"/>
          </w:tcPr>
          <w:p>
            <w:pPr>
              <w:jc w:val="center"/>
            </w:pPr>
            <w:r>
              <w:rPr/>
              <w:t xml:space="preserve">355.720,88 €</w:t>
            </w:r>
          </w:p>
        </w:tc>
        <w:tc>
          <w:tcPr>
            <w:tcW w:w="4033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73150" w:type="pct"/>
            <w:vAlign w:val="center"/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273150" w:type="pct"/>
            <w:vAlign w:val="center"/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273150" w:type="pct"/>
            <w:vAlign w:val="center"/>
          </w:tcPr>
          <w:p>
            <w:pPr>
              <w:jc w:val="center"/>
            </w:pPr>
            <w:r>
              <w:rPr/>
              <w:t xml:space="preserve">28</w:t>
            </w:r>
          </w:p>
        </w:tc>
      </w:tr>
      <w:tr>
        <w:trPr/>
        <w:tc>
          <w:tcPr>
            <w:tcW w:w="31950" w:type="pct"/>
            <w:vAlign w:val="center"/>
            <w:gridSpan w:val="3"/>
          </w:tcPr>
          <w:p>
            <w:pPr>
              <w:jc w:val="center"/>
            </w:pPr>
            <w:r>
              <w:rPr/>
              <w:t xml:space="preserve"> </w:t>
            </w:r>
          </w:p>
        </w:tc>
      </w:tr>
    </w:tbl>
    <w:p>
      <w:pPr/>
      <w:r>
        <w:rPr/>
        <w:t xml:space="preserve"> </w:t>
      </w:r>
    </w:p>
    <w:p>
      <w:pPr/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2026-09-20T10:34:50+00:00</dcterms:created>
  <dcterms:modified xsi:type="dcterms:W3CDTF">2026-09-20T10:34:50+00:00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