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Artículo 1.-   </w:t>
      </w:r>
    </w:p>
    <w:p>
      <w:pPr/>
      <w:r>
        <w:rPr/>
        <w:t xml:space="preserve">Al amparo del artículo 85.3 de la Ley 7/1985, de 2 de Abril, Reguladora de las Bases de Régimen Local, y bajo la denominación de INSTITUTO INSULAR DE DEPORTES en lo sucesivo I.I.D.- el Excmo. Cabildo Insular de Gran Canaria, constituye un Organismo Autónomo Local de carácter administrativo sin finalidad lucrativa y de duración indefinida. Dicha institución se regirá por los presentes Estatutos, supletoriamente por las demás disposiciones legales aplicables, particularmente por la Ley de Bases de Régimen Local y la Ley Reguladora de las Haciendas Locales, 38/88, de 28 de diciembre, y por las normas de régimen interno de que se dote el organismo en lo que no se oponga a las antedichas disposiciones.</w:t>
      </w:r>
    </w:p>
    <w:p>
      <w:pPr/>
      <w:r>
        <w:rPr/>
        <w:t xml:space="preserve"> </w:t>
      </w:r>
    </w:p>
    <w:p>
      <w:pPr/>
      <w:r>
        <w:rPr/>
        <w:t xml:space="preserve">Articulo 2.-</w:t>
      </w:r>
    </w:p>
    <w:p>
      <w:pPr/>
      <w:r>
        <w:rPr/>
        <w:t xml:space="preserve">1.- El I.I.D. tiene personalidad jurídica propia y plena capacidad de obrar, y por tanto, podrá adquirir bienes, poseerlos, enajenarlos, celebrar contratos, obligarse, interponer recursos, ejercitar acciones y, en general, realizar todos aquellos actos para los que esté facultado a tenor de las leyes y de estos Estatutos. El I.I.D. podrá disponer de patrimonio propio adecuado para el cumplimiento de sus fines.</w:t>
      </w:r>
    </w:p>
    <w:p>
      <w:pPr/>
      <w:r>
        <w:rPr/>
        <w:t xml:space="preserve"> 2.- Asimismo, y aún cuando está dotado de autonomía financiera y funcional dependiente del Cabildo Insular de Gran Canaria, el I.I.D. actuará bajo la tutela de la Corporación Local, a la que le corresponde la suprema función directiva y tuitiva, así como la fiscalización y censura de las actividades de dicho Instituto.</w:t>
      </w:r>
    </w:p>
    <w:p>
      <w:pPr/>
      <w:r>
        <w:rPr/>
        <w:t xml:space="preserve"> Artículo 3.-</w:t>
      </w:r>
    </w:p>
    <w:p>
      <w:pPr/>
      <w:r>
        <w:rPr/>
        <w:t xml:space="preserve">1.- El objeto del I.I.D. es consolidar, promocionar y desarrollar el deporte y la cultura física de los habitantes de la isla de Gran Canaria, sin perjuicio de que, algunas veces, sus instalaciones sean utilizadas para otras actividades de tipo cultural, social o artístico siempre que no interfieran o perjudiquen la práctica del deporte.</w:t>
      </w:r>
    </w:p>
    <w:p>
      <w:pPr/>
      <w:r>
        <w:rPr/>
        <w:t xml:space="preserve"> 2.- Con tal finalidad esencial, procurará:</w:t>
      </w:r>
    </w:p>
    <w:p>
      <w:pPr/>
      <w:r>
        <w:rPr/>
        <w:t xml:space="preserve">a) La administración, difusión, desarrollo, regulación del uso, conservación y reparación del patrimonio insular existente y afectado al mundo de los deportes.</w:t>
      </w:r>
    </w:p>
    <w:p>
      <w:pPr/>
      <w:r>
        <w:rPr/>
        <w:t xml:space="preserve">b) La creación y sostenimiento de nuevas instalaciones deportivas.</w:t>
      </w:r>
    </w:p>
    <w:p>
      <w:pPr/>
      <w:r>
        <w:rPr/>
        <w:t xml:space="preserve">c) La gestión del uso, si fuere posible, de otras instalaciones públicas o privadas, para un mejor cumplimiento de los fines del Instituto.</w:t>
      </w:r>
    </w:p>
    <w:p>
      <w:pPr/>
      <w:r>
        <w:rPr/>
        <w:t xml:space="preserve">d) La contratación, mediante oferta pública de empleo, del personal técnico, administrativo y de mantenimiento que fuere menester, para atender las distintas necesidades del Instituto. </w:t>
      </w:r>
    </w:p>
    <w:p>
      <w:pPr/>
      <w:r>
        <w:rPr/>
        <w:t xml:space="preserve">e) La formalización de convenios de gestión con la Administración Central, Comunidades Autónomas, Ayuntamientos, Federaciones, Clubes, Asociaciones Deportivas y demás personas naturales o jurídicas, en virtud de los cuales el I.I.D. establecerá condiciones de gestión y cederá algunas de las instalaciones en régimen de concesión. </w:t>
      </w:r>
    </w:p>
    <w:p>
      <w:pPr/>
      <w:r>
        <w:rPr/>
        <w:t xml:space="preserve">f) La divulgación del deporte.</w:t>
      </w:r>
    </w:p>
    <w:p>
      <w:pPr/>
      <w:r>
        <w:rPr/>
        <w:t xml:space="preserve">g) La publicación y divulgación de libros, trabajos, documentos, fotografías, revistas, folletos y boletines relativos a las actividades del Instituto, y aquellos otros que se consideren de interés dentro de su ámbito de acción. </w:t>
      </w:r>
    </w:p>
    <w:p>
      <w:pPr/>
      <w:r>
        <w:rPr/>
        <w:t xml:space="preserve">h) La organización de campamentos y concursos orientados a una mayor difusión, conocimiento y práctica del deporte. </w:t>
      </w:r>
    </w:p>
    <w:p>
      <w:pPr/>
      <w:r>
        <w:rPr/>
        <w:t xml:space="preserve">i) La organización de conferencias, simposios, mesas redondas, seminarios, cursos y cualquier otro tipo de reuniones sobre los temas que constituyan los objetivos del Instituto, así como intercambios con otras actividades.</w:t>
      </w:r>
    </w:p>
    <w:p>
      <w:pPr/>
      <w:r>
        <w:rPr/>
        <w:t xml:space="preserve">j) La contratación, con empresas especializadas, de la gestión deportiva de las instalaciones y del desarrollo de programas insulares de promoción deportiva.</w:t>
      </w:r>
    </w:p>
    <w:p>
      <w:pPr/>
      <w:r>
        <w:rPr/>
        <w:t xml:space="preserve">k) Y cualesquiera otra actividad o prestación relacionada con las descritas anteriormente, preparatorias, complementarias de las mismas, y cuantas más se consideren necesarias para alcanzar los fines propuestos; sin que, por otra parte, el orden de su exposición presuponga la obligatoriedad de que todas sean atendidas ni tampoco prelación alguna. </w:t>
      </w:r>
    </w:p>
    <w:p>
      <w:pPr/>
      <w:r>
        <w:rPr/>
        <w:t xml:space="preserve"> </w:t>
      </w:r>
    </w:p>
    <w:p>
      <w:pPr/>
      <w:r>
        <w:rPr/>
        <w:t xml:space="preserve">Artículo 4.- El I.I.D. está facultado para realizar todos los actos que se encaminen al cumplimiento del objeto y fines precedentes, y, muy en particular, para los siguientes:</w:t>
      </w:r>
    </w:p>
    <w:p>
      <w:pPr/>
      <w:r>
        <w:rPr/>
        <w:t xml:space="preserve">a) Solicitar subvenciones, auxilios y otras ayudas del Estado, Comunidades Autónomas y de Corporaciones o entidades públicas y privadas.</w:t>
      </w:r>
    </w:p>
    <w:p>
      <w:pPr/>
      <w:r>
        <w:rPr/>
        <w:t xml:space="preserve">b) Formalizar convenios o contratos de cualquier clase. </w:t>
      </w:r>
    </w:p>
    <w:p>
      <w:pPr/>
      <w:r>
        <w:rPr/>
        <w:t xml:space="preserve">c) Organizar todos los servicios del Instituto. </w:t>
      </w:r>
    </w:p>
    <w:p>
      <w:pPr/>
      <w:r>
        <w:rPr/>
        <w:t xml:space="preserve">d) Otorgar toda clase de contratos relativos a la adjudicación de otras instalaciones y servicios, así como sobre su mantenimiento y conservación. </w:t>
      </w:r>
    </w:p>
    <w:p>
      <w:pPr/>
      <w:r>
        <w:rPr/>
        <w:t xml:space="preserve">e) Suscribir contratos de anticipos, de préstamos y créditos, previa autorización expresa del Cabildo en Pleno. </w:t>
      </w:r>
    </w:p>
    <w:p>
      <w:pPr/>
      <w:r>
        <w:rPr/>
        <w:t xml:space="preserve">f) Y proceder a la adquisición de material, útiles, enseres y bienes de toda clase, salvo inmuebles, y a la enajenación de los mismos cuando sean clasificados de excedentes, de deshecho o inútiles.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2026-09-20T10:33:48+00:00</dcterms:created>
  <dcterms:modified xsi:type="dcterms:W3CDTF">2026-09-20T10:33:48+00:00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