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Páginas de interés</w:t>
            </w:r>
          </w:p>
        </w:tc>
        <w:tc>
          <w:tcPr/>
          <w:p>
            <w:pPr/>
            <w:r>
              <w:rPr/>
              <w:t xml:space="preserve">Enlace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Información en la web corporativa</w:t>
            </w:r>
          </w:p>
        </w:tc>
        <w:tc>
          <w:tcPr/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Centro Insular de Deportes de Gran Canaria</w:t>
            </w:r>
          </w:p>
        </w:tc>
        <w:tc>
          <w:tcPr/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Ciudad Deportiva de Gran Canaria</w:t>
            </w:r>
          </w:p>
        </w:tc>
        <w:tc>
          <w:tcPr/>
          <w:p>
            <w:pPr/>
          </w:p>
        </w:tc>
      </w:tr>
    </w:tbl>
    <w:p>
      <w:pPr/>
    </w:p>
    <w:tbl>
      <w:tblGrid>
        <w:gridCol w:w="3750" w:type="dxa"/>
        <w:gridCol w:w="1250" w:type="dxa"/>
      </w:tblGrid>
      <w:tblPr>
        <w:tblW w:w="1666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Servicios y Procedimientos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Nomenclatura instalaciones insulares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Ordenanza precios públicos Centro Insular de Deportes y Ciudad Deportiva de Gran Canaria (2012)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Precios Públicos - Ciudad Deportiva Gran Canaria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Precios Públicos - Centro Insular de Deportes de Gran Canaria 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Ordenanza precios públicos CD7P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Ciudad Deportiva Gran Canaria (CDGC)</w:t>
      </w:r>
    </w:p>
    <w:tbl>
      <w:tblGrid>
        <w:gridCol w:w="475100" w:type="dxa"/>
        <w:gridCol w:w="264850" w:type="dxa"/>
        <w:gridCol w:w="264850" w:type="dxa"/>
      </w:tblGrid>
      <w:tblPr>
        <w:tblW w:w="179750" w:type="pct"/>
        <w:tblLayout w:type="autofit"/>
        <w:bidiVisual w:val="0"/>
      </w:tblPr>
      <w:tr>
        <w:trPr>
          <w:tblHeader w:val="1"/>
        </w:trPr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Servicios prestados por la entidad</w:t>
            </w:r>
          </w:p>
        </w:tc>
        <w:tc>
          <w:tcPr>
            <w:tcW w:w="296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Precios y horarios Ciudad Deportiva Gran Canaria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Programa Actívate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Cuerpo-Mente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Natación Adultos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Programa Actividades Infantiles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Abono Fitness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Información Abonado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Centro Insular de Deportes (CID)</w:t>
      </w:r>
    </w:p>
    <w:tbl>
      <w:tblGrid>
        <w:gridCol w:w="475100" w:type="dxa"/>
        <w:gridCol w:w="264850" w:type="dxa"/>
        <w:gridCol w:w="264850" w:type="dxa"/>
      </w:tblGrid>
      <w:tblPr>
        <w:tblW w:w="179750" w:type="pct"/>
        <w:tblLayout w:type="autofit"/>
        <w:bidiVisual w:val="0"/>
      </w:tblPr>
      <w:tr>
        <w:trPr>
          <w:tblHeader w:val="1"/>
        </w:trPr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Servicios prestados por la entidad</w:t>
            </w:r>
          </w:p>
        </w:tc>
        <w:tc>
          <w:tcPr>
            <w:tcW w:w="296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Información Abonado WEB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  <w:tr>
        <w:trPr/>
        <w:tc>
          <w:tcPr>
            <w:tcW w:w="475100" w:type="pct"/>
            <w:vAlign w:val="center"/>
          </w:tcPr>
          <w:p>
            <w:pPr>
              <w:jc w:val="center"/>
            </w:pPr>
            <w:r>
              <w:rPr/>
              <w:t xml:space="preserve">Precios y horarios CID</w:t>
            </w:r>
          </w:p>
        </w:tc>
        <w:tc>
          <w:tcPr>
            <w:tcW w:w="264850" w:type="pct"/>
          </w:tcPr>
          <w:p>
            <w:pPr/>
          </w:p>
        </w:tc>
        <w:tc>
          <w:tcPr>
            <w:tcW w:w="26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2026-09-20T10:35:51+00:00</dcterms:created>
  <dcterms:modified xsi:type="dcterms:W3CDTF">2026-09-20T10:35:51+00:00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